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BAC" w:rsidRDefault="00912BAC">
      <w:pPr>
        <w:ind w:left="-57"/>
        <w:jc w:val="both"/>
        <w:rPr>
          <w:rFonts w:ascii="Arial" w:hAnsi="Arial" w:cs="Calibri"/>
          <w:b/>
          <w:bCs/>
          <w:color w:val="000000"/>
          <w:sz w:val="22"/>
          <w:szCs w:val="22"/>
        </w:rPr>
      </w:pPr>
    </w:p>
    <w:p w:rsidR="00912BAC" w:rsidRDefault="00912BAC">
      <w:pPr>
        <w:ind w:left="-57"/>
        <w:jc w:val="both"/>
        <w:rPr>
          <w:rFonts w:ascii="Arial" w:hAnsi="Arial" w:cs="Calibri"/>
          <w:b/>
          <w:bCs/>
          <w:color w:val="000000"/>
          <w:sz w:val="22"/>
          <w:szCs w:val="22"/>
        </w:rPr>
      </w:pPr>
      <w:r>
        <w:rPr>
          <w:rFonts w:ascii="Arial" w:hAnsi="Arial" w:cs="Calibri"/>
          <w:b/>
          <w:bCs/>
          <w:color w:val="000000"/>
          <w:sz w:val="22"/>
          <w:szCs w:val="22"/>
        </w:rPr>
        <w:t>_____________________________________________________________________</w:t>
      </w:r>
    </w:p>
    <w:p w:rsidR="004D7965" w:rsidRDefault="00912BAC">
      <w:pPr>
        <w:ind w:left="-57"/>
        <w:jc w:val="both"/>
      </w:pPr>
      <w:r>
        <w:rPr>
          <w:rFonts w:ascii="Arial" w:hAnsi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Calibri"/>
          <w:b/>
          <w:bCs/>
          <w:sz w:val="22"/>
          <w:szCs w:val="22"/>
        </w:rPr>
        <w:t>(u daljem tekstu Prodavatelj)</w:t>
      </w:r>
    </w:p>
    <w:p w:rsidR="004D7965" w:rsidRDefault="00912BAC">
      <w:pPr>
        <w:ind w:left="-57"/>
        <w:jc w:val="both"/>
        <w:rPr>
          <w:rFonts w:ascii="Calibri" w:hAnsi="Calibri" w:cs="Calibri"/>
          <w:bCs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i</w:t>
      </w:r>
    </w:p>
    <w:p w:rsidR="004D7965" w:rsidRDefault="00912BAC">
      <w:r>
        <w:rPr>
          <w:rFonts w:ascii="Arial" w:eastAsia="Calibri" w:hAnsi="Arial" w:cs="Arial"/>
          <w:b/>
          <w:bCs/>
          <w:sz w:val="22"/>
          <w:szCs w:val="22"/>
        </w:rPr>
        <w:t xml:space="preserve">Daruvarske toplice , Specijalna bolnica za medicinsku rehabilitaciju, Julijev park 1, Daruvar  MB : 3183106,  OIB:01054174667 zastupane po ravnatelju Ratku Vuković,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univ.spec.oec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 xml:space="preserve"> </w:t>
      </w:r>
    </w:p>
    <w:p w:rsidR="004D7965" w:rsidRDefault="00912BAC">
      <w:r>
        <w:rPr>
          <w:rFonts w:ascii="Arial" w:eastAsia="Calibri" w:hAnsi="Arial" w:cs="Arial"/>
          <w:b/>
          <w:bCs/>
          <w:sz w:val="22"/>
          <w:szCs w:val="22"/>
        </w:rPr>
        <w:t>( u daljem tekstu : Kupac</w:t>
      </w:r>
      <w:r>
        <w:rPr>
          <w:rFonts w:ascii="Arial" w:eastAsia="Calibri" w:hAnsi="Arial" w:cs="Arial"/>
          <w:b/>
          <w:sz w:val="22"/>
          <w:szCs w:val="22"/>
        </w:rPr>
        <w:t xml:space="preserve"> )</w:t>
      </w:r>
    </w:p>
    <w:p w:rsidR="004D7965" w:rsidRDefault="004D7965">
      <w:pPr>
        <w:rPr>
          <w:rFonts w:ascii="Arial" w:eastAsia="Calibri" w:hAnsi="Arial" w:cs="Arial"/>
          <w:b/>
          <w:sz w:val="22"/>
          <w:szCs w:val="22"/>
        </w:rPr>
      </w:pPr>
    </w:p>
    <w:p w:rsidR="004D7965" w:rsidRDefault="00912BAC">
      <w:pPr>
        <w:rPr>
          <w:b/>
          <w:bCs/>
        </w:rPr>
      </w:pPr>
      <w:r>
        <w:rPr>
          <w:rFonts w:ascii="Calibri" w:hAnsi="Calibri" w:cs="Calibri"/>
          <w:b/>
          <w:bCs/>
          <w:szCs w:val="22"/>
        </w:rPr>
        <w:t>dana  -----------------2025  zaključuju:</w:t>
      </w:r>
    </w:p>
    <w:p w:rsidR="004D7965" w:rsidRDefault="004D7965">
      <w:pPr>
        <w:ind w:left="-57"/>
        <w:jc w:val="both"/>
        <w:rPr>
          <w:rFonts w:ascii="Calibri" w:hAnsi="Calibri" w:cs="Calibri"/>
          <w:bCs/>
          <w:szCs w:val="22"/>
        </w:rPr>
      </w:pPr>
    </w:p>
    <w:p w:rsidR="004D7965" w:rsidRDefault="00912BAC">
      <w:pPr>
        <w:ind w:left="-57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UGOVOR O NABAVI  ROBE  ŽN </w:t>
      </w:r>
      <w:r w:rsidR="001B5D4C">
        <w:rPr>
          <w:rFonts w:ascii="Calibri" w:hAnsi="Calibri" w:cs="Calibri"/>
          <w:b/>
          <w:bCs/>
          <w:sz w:val="28"/>
          <w:szCs w:val="28"/>
        </w:rPr>
        <w:t>7-</w:t>
      </w:r>
      <w:r>
        <w:rPr>
          <w:rFonts w:ascii="Calibri" w:hAnsi="Calibri" w:cs="Calibri"/>
          <w:b/>
          <w:bCs/>
          <w:sz w:val="28"/>
          <w:szCs w:val="28"/>
        </w:rPr>
        <w:t xml:space="preserve"> 2025</w:t>
      </w:r>
    </w:p>
    <w:p w:rsidR="004D7965" w:rsidRDefault="004D7965">
      <w:pPr>
        <w:ind w:left="-57"/>
        <w:jc w:val="center"/>
        <w:rPr>
          <w:rFonts w:ascii="Calibri" w:hAnsi="Calibri" w:cs="Calibri"/>
          <w:b/>
          <w:bCs/>
          <w:szCs w:val="22"/>
        </w:rPr>
      </w:pPr>
    </w:p>
    <w:p w:rsidR="004D7965" w:rsidRDefault="00912BAC">
      <w:pPr>
        <w:ind w:left="-57"/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PREDMET UGOVORA</w:t>
      </w:r>
    </w:p>
    <w:p w:rsidR="004D7965" w:rsidRDefault="004D7965">
      <w:pPr>
        <w:ind w:left="-57"/>
        <w:jc w:val="center"/>
        <w:rPr>
          <w:rFonts w:ascii="Calibri" w:hAnsi="Calibri" w:cs="Calibri"/>
          <w:b/>
          <w:bCs/>
          <w:szCs w:val="22"/>
        </w:rPr>
      </w:pPr>
    </w:p>
    <w:p w:rsidR="004D7965" w:rsidRDefault="00912BAC">
      <w:pPr>
        <w:ind w:left="-57"/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Članak 1.</w:t>
      </w:r>
    </w:p>
    <w:p w:rsidR="004D7965" w:rsidRDefault="00912BAC">
      <w:pPr>
        <w:ind w:left="-57"/>
        <w:jc w:val="both"/>
      </w:pPr>
      <w:r>
        <w:rPr>
          <w:rFonts w:ascii="Calibri" w:hAnsi="Calibri" w:cs="Calibri"/>
          <w:szCs w:val="22"/>
        </w:rPr>
        <w:t>1.1. Ovim ugovorom ugovorne strane utvrđuju prava i obaveze vezano za kupovinu i prodaju prehrambene robe, temeljem provedenog postupka jednostavne nabave, p</w:t>
      </w:r>
      <w:r>
        <w:rPr>
          <w:rFonts w:ascii="Calibri" w:hAnsi="Calibri" w:cs="Calibri"/>
          <w:bCs/>
          <w:iCs/>
          <w:szCs w:val="22"/>
        </w:rPr>
        <w:t>o kojem je ponuda Prodavatelja</w:t>
      </w:r>
      <w:r>
        <w:rPr>
          <w:rFonts w:ascii="Calibri" w:eastAsia="Calibri" w:hAnsi="Calibri" w:cs="Calibri"/>
          <w:iCs/>
          <w:szCs w:val="22"/>
        </w:rPr>
        <w:t xml:space="preserve"> godine </w:t>
      </w:r>
      <w:r>
        <w:rPr>
          <w:rFonts w:ascii="Calibri" w:hAnsi="Calibri" w:cs="Calibri"/>
          <w:iCs/>
          <w:szCs w:val="22"/>
        </w:rPr>
        <w:t>izab</w:t>
      </w:r>
      <w:r>
        <w:rPr>
          <w:rFonts w:ascii="Calibri" w:hAnsi="Calibri" w:cs="Calibri"/>
          <w:bCs/>
          <w:iCs/>
          <w:szCs w:val="22"/>
        </w:rPr>
        <w:t xml:space="preserve">rana kao  najpovoljnija , </w:t>
      </w:r>
      <w:r>
        <w:rPr>
          <w:rFonts w:ascii="Calibri" w:hAnsi="Calibri" w:cs="Calibri"/>
          <w:szCs w:val="22"/>
        </w:rPr>
        <w:t xml:space="preserve"> sukladno potrebama Kupca. 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1.2. Isporuka  se vrši  u svemu prema odredbama DON-a, specifikaciji proizvoda i troškovniku   koji čine sastavni dio ovog ugovora. 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1.3. Prodavatelj se obavezuje  da će Kupcu isporučivati robe, a Kupac plaćati iste prema odredbama ovog ugovora.</w:t>
      </w:r>
    </w:p>
    <w:p w:rsidR="004D7965" w:rsidRDefault="00912BAC">
      <w:pPr>
        <w:ind w:left="-57"/>
        <w:jc w:val="both"/>
      </w:pPr>
      <w:r>
        <w:rPr>
          <w:rFonts w:ascii="Calibri" w:hAnsi="Calibri" w:cs="Calibri"/>
          <w:szCs w:val="22"/>
        </w:rPr>
        <w:t>1.4. Rob</w:t>
      </w:r>
      <w:r w:rsidR="00953E19">
        <w:rPr>
          <w:rFonts w:ascii="Calibri" w:hAnsi="Calibri" w:cs="Calibri"/>
          <w:szCs w:val="22"/>
        </w:rPr>
        <w:t>a</w:t>
      </w:r>
      <w:r>
        <w:rPr>
          <w:rFonts w:ascii="Calibri" w:hAnsi="Calibri" w:cs="Calibri"/>
          <w:szCs w:val="22"/>
        </w:rPr>
        <w:t xml:space="preserve"> obuhvaćen</w:t>
      </w:r>
      <w:r w:rsidR="00953E19">
        <w:rPr>
          <w:rFonts w:ascii="Calibri" w:hAnsi="Calibri" w:cs="Calibri"/>
          <w:szCs w:val="22"/>
        </w:rPr>
        <w:t>a</w:t>
      </w:r>
      <w:r>
        <w:rPr>
          <w:rFonts w:ascii="Calibri" w:hAnsi="Calibri" w:cs="Calibri"/>
          <w:szCs w:val="22"/>
        </w:rPr>
        <w:t xml:space="preserve"> ovim ugovorom </w:t>
      </w:r>
      <w:r w:rsidR="00953E19">
        <w:rPr>
          <w:rFonts w:ascii="Calibri" w:hAnsi="Calibri" w:cs="Calibri"/>
          <w:szCs w:val="22"/>
        </w:rPr>
        <w:t xml:space="preserve">je : Suncokretovo ulje ( </w:t>
      </w:r>
      <w:proofErr w:type="spellStart"/>
      <w:r w:rsidR="00953E19">
        <w:rPr>
          <w:rFonts w:ascii="Calibri" w:hAnsi="Calibri" w:cs="Calibri"/>
          <w:szCs w:val="22"/>
        </w:rPr>
        <w:t>gastro</w:t>
      </w:r>
      <w:proofErr w:type="spellEnd"/>
      <w:r w:rsidR="00953E19">
        <w:rPr>
          <w:rFonts w:ascii="Calibri" w:hAnsi="Calibri" w:cs="Calibri"/>
          <w:szCs w:val="22"/>
        </w:rPr>
        <w:t xml:space="preserve">) </w:t>
      </w:r>
      <w:r w:rsidR="001B5D4C">
        <w:rPr>
          <w:rFonts w:ascii="Calibri" w:hAnsi="Calibri" w:cs="Calibri"/>
          <w:szCs w:val="22"/>
        </w:rPr>
        <w:t xml:space="preserve">  </w:t>
      </w:r>
      <w:r>
        <w:rPr>
          <w:rFonts w:ascii="Calibri" w:eastAsia="Calibri" w:hAnsi="Calibri" w:cs="Calibri"/>
          <w:b/>
          <w:szCs w:val="22"/>
        </w:rPr>
        <w:t xml:space="preserve">                                                  </w:t>
      </w:r>
      <w:r>
        <w:rPr>
          <w:rFonts w:ascii="Calibri" w:hAnsi="Calibri" w:cs="Calibri"/>
          <w:b/>
          <w:szCs w:val="22"/>
        </w:rPr>
        <w:t xml:space="preserve"> </w:t>
      </w:r>
    </w:p>
    <w:p w:rsidR="004D7965" w:rsidRDefault="00912BAC">
      <w:pPr>
        <w:ind w:left="-57"/>
        <w:jc w:val="both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 xml:space="preserve">                                                  </w:t>
      </w:r>
    </w:p>
    <w:p w:rsidR="004D7965" w:rsidRDefault="00912BAC">
      <w:pPr>
        <w:ind w:left="-57"/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KOLIČINA  I VRIJEDNOST PREDMETA NABAVE</w:t>
      </w:r>
    </w:p>
    <w:p w:rsidR="004D7965" w:rsidRDefault="004D7965">
      <w:pPr>
        <w:ind w:left="-57"/>
        <w:jc w:val="center"/>
        <w:rPr>
          <w:rFonts w:ascii="Calibri" w:hAnsi="Calibri" w:cs="Calibri"/>
          <w:b/>
          <w:szCs w:val="22"/>
        </w:rPr>
      </w:pPr>
    </w:p>
    <w:p w:rsidR="004D7965" w:rsidRDefault="00912BAC">
      <w:pPr>
        <w:ind w:left="-57"/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Članak 2.</w:t>
      </w:r>
    </w:p>
    <w:p w:rsidR="004D7965" w:rsidRDefault="00912BAC">
      <w:pPr>
        <w:jc w:val="both"/>
      </w:pPr>
      <w:r>
        <w:rPr>
          <w:rFonts w:ascii="Calibri" w:hAnsi="Calibri" w:cs="Calibri"/>
          <w:szCs w:val="22"/>
        </w:rPr>
        <w:t xml:space="preserve">2.1. Vrijednost roba iz čl. 1 utvrđuje se prema okvirnim količinama iz troškovnika u iznosu                                              --------------------------------EUR </w:t>
      </w:r>
      <w:r>
        <w:rPr>
          <w:rFonts w:ascii="Calibri" w:hAnsi="Calibri" w:cs="Calibri"/>
          <w:b/>
          <w:szCs w:val="22"/>
        </w:rPr>
        <w:t xml:space="preserve"> </w:t>
      </w:r>
      <w:r>
        <w:rPr>
          <w:rFonts w:ascii="Calibri" w:hAnsi="Calibri" w:cs="Calibri"/>
          <w:szCs w:val="22"/>
        </w:rPr>
        <w:t>( bez PDV-a)</w:t>
      </w:r>
      <w:r>
        <w:rPr>
          <w:rFonts w:ascii="Calibri" w:hAnsi="Calibri" w:cs="Calibri"/>
          <w:b/>
          <w:szCs w:val="22"/>
        </w:rPr>
        <w:t xml:space="preserve"> tj. -------------------------------------  </w:t>
      </w:r>
      <w:r>
        <w:rPr>
          <w:rFonts w:ascii="Calibri" w:hAnsi="Calibri" w:cs="Calibri"/>
          <w:szCs w:val="22"/>
        </w:rPr>
        <w:t>( sa PDV-om).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2.2. Naručitelj se ne obvezuje na realizaciju navedenih količina u cijelosti.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2.3. Stvarna nabavljena količina robe ovisit će potrebama naručitelja. </w:t>
      </w:r>
    </w:p>
    <w:p w:rsidR="004D7965" w:rsidRDefault="004D7965">
      <w:pPr>
        <w:ind w:left="-57"/>
        <w:jc w:val="both"/>
        <w:rPr>
          <w:rFonts w:ascii="Calibri" w:hAnsi="Calibri" w:cs="Calibri"/>
          <w:szCs w:val="22"/>
        </w:rPr>
      </w:pPr>
    </w:p>
    <w:p w:rsidR="004D7965" w:rsidRDefault="004D7965">
      <w:pPr>
        <w:ind w:left="-57"/>
        <w:jc w:val="both"/>
        <w:rPr>
          <w:rFonts w:ascii="Calibri" w:hAnsi="Calibri" w:cs="Calibri"/>
          <w:szCs w:val="22"/>
        </w:rPr>
      </w:pPr>
    </w:p>
    <w:p w:rsidR="004D7965" w:rsidRDefault="00912BAC">
      <w:pPr>
        <w:ind w:left="-57"/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NARUČIVANJE, MJESTO I  NAČIN ISPORUKE</w:t>
      </w:r>
    </w:p>
    <w:p w:rsidR="004D7965" w:rsidRDefault="004D7965">
      <w:pPr>
        <w:jc w:val="center"/>
        <w:rPr>
          <w:rFonts w:ascii="Calibri" w:hAnsi="Calibri" w:cs="Calibri"/>
          <w:b/>
          <w:szCs w:val="22"/>
        </w:rPr>
      </w:pPr>
    </w:p>
    <w:p w:rsidR="004D7965" w:rsidRDefault="00912BAC">
      <w:pPr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Članak 3.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3.1.  Naručivanje  robe vrši  kupac putem narudžbenice. 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3.2. Prodavatelj se obavezuje odrediti odgovornu osobu za kontakt s Kupcem u cilju realizacije ugovora i preuzimanja narudžbi i o tome pismeno izvijestiti Kupca odmah po potpisu ugovora. </w:t>
      </w:r>
    </w:p>
    <w:p w:rsidR="004D7965" w:rsidRDefault="00912BAC">
      <w:pPr>
        <w:ind w:left="-5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3.3. Prodavatelj se obavezuje da će vlastitom dostavom vršiti isporuku roba prema zahtjevima Kupca sukladno zahtjevima iz dokumentacije o nabavi. </w:t>
      </w:r>
    </w:p>
    <w:p w:rsidR="004D7965" w:rsidRDefault="004D7965">
      <w:pPr>
        <w:rPr>
          <w:rFonts w:ascii="Calibri" w:hAnsi="Calibri" w:cs="Calibri"/>
          <w:szCs w:val="22"/>
        </w:rPr>
      </w:pPr>
    </w:p>
    <w:p w:rsidR="004D7965" w:rsidRDefault="004D7965">
      <w:pPr>
        <w:rPr>
          <w:rFonts w:ascii="Calibri" w:eastAsia="Calibri" w:hAnsi="Calibri" w:cs="Calibri"/>
          <w:szCs w:val="22"/>
        </w:rPr>
      </w:pPr>
    </w:p>
    <w:p w:rsidR="00912BAC" w:rsidRDefault="00912BAC">
      <w:pPr>
        <w:rPr>
          <w:rFonts w:ascii="Calibri" w:eastAsia="Calibri" w:hAnsi="Calibri" w:cs="Calibri"/>
          <w:szCs w:val="22"/>
        </w:rPr>
      </w:pPr>
    </w:p>
    <w:p w:rsidR="004D7965" w:rsidRDefault="004D7965">
      <w:pPr>
        <w:rPr>
          <w:rFonts w:ascii="Calibri" w:eastAsia="Calibri" w:hAnsi="Calibri" w:cs="Calibri"/>
          <w:szCs w:val="22"/>
        </w:rPr>
      </w:pPr>
    </w:p>
    <w:p w:rsidR="00953E19" w:rsidRDefault="00953E19">
      <w:pPr>
        <w:rPr>
          <w:rFonts w:ascii="Calibri" w:eastAsia="Calibri" w:hAnsi="Calibri" w:cs="Calibri"/>
          <w:szCs w:val="22"/>
        </w:rPr>
      </w:pPr>
      <w:bookmarkStart w:id="0" w:name="_GoBack"/>
      <w:bookmarkEnd w:id="0"/>
    </w:p>
    <w:p w:rsidR="004D7965" w:rsidRDefault="004D7965">
      <w:pPr>
        <w:rPr>
          <w:rFonts w:ascii="Calibri" w:eastAsia="Calibri" w:hAnsi="Calibri" w:cs="Calibri"/>
          <w:szCs w:val="22"/>
        </w:rPr>
      </w:pPr>
    </w:p>
    <w:p w:rsidR="004D7965" w:rsidRDefault="00912BAC">
      <w:r>
        <w:rPr>
          <w:rFonts w:ascii="Calibri" w:eastAsia="Calibri" w:hAnsi="Calibri" w:cs="Calibri"/>
          <w:b/>
          <w:bCs/>
          <w:szCs w:val="22"/>
        </w:rPr>
        <w:lastRenderedPageBreak/>
        <w:t xml:space="preserve">                                                                     </w:t>
      </w:r>
      <w:r>
        <w:rPr>
          <w:rFonts w:ascii="Calibri" w:hAnsi="Calibri" w:cs="Calibri"/>
          <w:b/>
          <w:bCs/>
          <w:szCs w:val="22"/>
        </w:rPr>
        <w:t>ROK ISPORUKE</w:t>
      </w:r>
    </w:p>
    <w:p w:rsidR="004D7965" w:rsidRDefault="004D7965">
      <w:pPr>
        <w:rPr>
          <w:rFonts w:ascii="Calibri" w:hAnsi="Calibri" w:cs="Calibri"/>
          <w:b/>
          <w:bCs/>
          <w:szCs w:val="22"/>
        </w:rPr>
      </w:pPr>
    </w:p>
    <w:p w:rsidR="004D7965" w:rsidRDefault="00912BAC">
      <w:r>
        <w:rPr>
          <w:rFonts w:ascii="Calibri" w:eastAsia="Calibri" w:hAnsi="Calibri" w:cs="Calibri"/>
          <w:b/>
          <w:bCs/>
          <w:szCs w:val="22"/>
        </w:rPr>
        <w:t xml:space="preserve">                                                                         </w:t>
      </w:r>
      <w:r>
        <w:rPr>
          <w:rFonts w:ascii="Calibri" w:hAnsi="Calibri" w:cs="Calibri"/>
          <w:b/>
          <w:bCs/>
          <w:szCs w:val="22"/>
        </w:rPr>
        <w:t>Članak 4.</w:t>
      </w:r>
    </w:p>
    <w:p w:rsidR="004D7965" w:rsidRDefault="00912BAC">
      <w:pPr>
        <w:jc w:val="both"/>
      </w:pPr>
      <w:r>
        <w:rPr>
          <w:rFonts w:ascii="Calibri" w:hAnsi="Calibri" w:cs="Calibri"/>
          <w:szCs w:val="22"/>
        </w:rPr>
        <w:t xml:space="preserve">4.1. Prodavatelj se obavezuje da će naručenu robu isporučivati u rokovima odnosno na dan i u vrijeme kako je dogovoreno s Kupcem </w:t>
      </w:r>
    </w:p>
    <w:p w:rsidR="004D7965" w:rsidRDefault="00912BAC">
      <w:pPr>
        <w:jc w:val="both"/>
      </w:pPr>
      <w:r>
        <w:rPr>
          <w:rFonts w:ascii="Calibri" w:hAnsi="Calibri" w:cs="Calibri"/>
          <w:szCs w:val="22"/>
        </w:rPr>
        <w:t xml:space="preserve">4.2. U slučaju da Prodavatelj ne isporuči robu u utvrđenom roku, Kupac ima pravo istu robu nabaviti kod drugog Prodavatelja, a troškove i štetu nastalu uslijed </w:t>
      </w:r>
      <w:proofErr w:type="spellStart"/>
      <w:r>
        <w:rPr>
          <w:rFonts w:ascii="Calibri" w:hAnsi="Calibri" w:cs="Calibri"/>
          <w:szCs w:val="22"/>
        </w:rPr>
        <w:t>neisporuke</w:t>
      </w:r>
      <w:proofErr w:type="spellEnd"/>
      <w:r>
        <w:rPr>
          <w:rFonts w:ascii="Calibri" w:hAnsi="Calibri" w:cs="Calibri"/>
          <w:szCs w:val="22"/>
        </w:rPr>
        <w:t xml:space="preserve"> robe u vidu eventualne razlike u cijeni i ostalih troškova snosi Prodavatelj  na način da će se naplatiti umanjenje iznosa na prvom dospjelom računu, uz istovremeno ispostavljanje obavijesti o knjiženju.</w:t>
      </w:r>
    </w:p>
    <w:p w:rsidR="004D7965" w:rsidRDefault="00912BAC">
      <w:pPr>
        <w:tabs>
          <w:tab w:val="left" w:pos="0"/>
        </w:tabs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4.3. U slučaju neisporučene naručene količine,  bez prethodne obavijesti Naručitelju, Dobavljač se obvezuje naručenu količinu dostaviti sljedeći radni dan.</w:t>
      </w:r>
    </w:p>
    <w:p w:rsidR="004D7965" w:rsidRDefault="00912BAC">
      <w:pPr>
        <w:tabs>
          <w:tab w:val="left" w:pos="0"/>
        </w:tabs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U slučaju promjene dogovorenog dana dostave (neradni dani i sl.), Dobavljač se obvezuje pisanim putem obavijestiti Naručitelja kojim danom će biti dostava, minimalno tri (3) dana, uključujući subotu i nedjelju, prije nastupajućeg neradnog dana.</w:t>
      </w:r>
    </w:p>
    <w:p w:rsidR="004D7965" w:rsidRDefault="00912BAC">
      <w:pPr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 xml:space="preserve">                                                           </w:t>
      </w:r>
    </w:p>
    <w:p w:rsidR="004D7965" w:rsidRDefault="00912BAC">
      <w:pPr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KVALITETA I ZDRAVSTVENA ISPRAVNOST ROBE</w:t>
      </w:r>
    </w:p>
    <w:p w:rsidR="004D7965" w:rsidRDefault="00912BAC">
      <w:pPr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Članak 5.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5.1.Prodavatelj  se obavezuje isporučivati  robu prema traženim uvjetima u  dokumentaciji o nabavi , a u skladu s odredbama važećih zakona o zdravstvenoj ispravnosti i zdravstvenom nadzoru nad  namirnicama i predmetima opće uporabe te ostalim </w:t>
      </w:r>
      <w:proofErr w:type="spellStart"/>
      <w:r>
        <w:rPr>
          <w:rFonts w:ascii="Calibri" w:hAnsi="Calibri" w:cs="Calibri"/>
          <w:szCs w:val="22"/>
        </w:rPr>
        <w:t>podzakonskim</w:t>
      </w:r>
      <w:proofErr w:type="spellEnd"/>
      <w:r>
        <w:rPr>
          <w:rFonts w:ascii="Calibri" w:hAnsi="Calibri" w:cs="Calibri"/>
          <w:szCs w:val="22"/>
        </w:rPr>
        <w:t xml:space="preserve"> aktima važećim na dan isporuke koja je predmet ovog ugovora , kao i obveznim deklaracijama koje se nalaze na proizvodu.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5.2. Prodavatelj se obavezuje  na zahtjev naručitelja dostaviti analitička izvješća za proizvode .</w:t>
      </w:r>
    </w:p>
    <w:p w:rsidR="004D7965" w:rsidRDefault="00912BAC">
      <w:pPr>
        <w:pStyle w:val="Uvuenotijeloteksta"/>
        <w:ind w:left="0" w:hanging="283"/>
        <w:jc w:val="both"/>
      </w:pPr>
      <w:r>
        <w:rPr>
          <w:rFonts w:ascii="Calibri" w:eastAsia="Calibri" w:hAnsi="Calibri" w:cs="Calibri"/>
          <w:bCs/>
          <w:iCs/>
          <w:szCs w:val="22"/>
        </w:rPr>
        <w:t xml:space="preserve">   </w:t>
      </w:r>
      <w:r>
        <w:rPr>
          <w:rFonts w:ascii="Calibri" w:hAnsi="Calibri" w:cs="Calibri"/>
          <w:bCs/>
          <w:iCs/>
          <w:szCs w:val="22"/>
        </w:rPr>
        <w:t xml:space="preserve">5.3. Posebni uvjeti kojima mora udovoljavati Prodavatelj prema  odredbama Specifikacija proizvoda( prilog 1 DON-a)  ,  važećih zakona o zdravstvenoj ispravnosti i zdravstvenom nadzoru nad namirnicama i predmetima opće uporabe i ostalim </w:t>
      </w:r>
      <w:proofErr w:type="spellStart"/>
      <w:r>
        <w:rPr>
          <w:rFonts w:ascii="Calibri" w:hAnsi="Calibri" w:cs="Calibri"/>
          <w:bCs/>
          <w:iCs/>
          <w:szCs w:val="22"/>
        </w:rPr>
        <w:t>podzakonskim</w:t>
      </w:r>
      <w:proofErr w:type="spellEnd"/>
      <w:r>
        <w:rPr>
          <w:rFonts w:ascii="Calibri" w:hAnsi="Calibri" w:cs="Calibri"/>
          <w:bCs/>
          <w:iCs/>
          <w:szCs w:val="22"/>
        </w:rPr>
        <w:t xml:space="preserve"> aktima: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</w:pPr>
      <w:r>
        <w:rPr>
          <w:rFonts w:ascii="Calibri" w:hAnsi="Calibri" w:cs="Calibri"/>
          <w:bCs/>
          <w:iCs/>
          <w:szCs w:val="22"/>
        </w:rPr>
        <w:t>Roba mora biti u propisanoj i adekvatnoj namjenskoj ambalaži ( transportnoj i pojedinačnoj /</w:t>
      </w:r>
      <w:r>
        <w:t xml:space="preserve"> </w:t>
      </w:r>
      <w:r>
        <w:rPr>
          <w:rFonts w:ascii="Calibri" w:hAnsi="Calibri" w:cs="Calibri"/>
          <w:bCs/>
          <w:iCs/>
          <w:szCs w:val="22"/>
        </w:rPr>
        <w:t xml:space="preserve">Nepovratna ambalaža  od recikliranih materijala ( ≥ 45% ) i/ili materijala koji se može reciklirati .     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 xml:space="preserve">Deklaracija mora biti na hrvatskom jeziku na svakom pojedinačnom pakovanju. 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>Za svaku robu kod koje postoji kategorizacija i/ili klasa prema kvaliteti , ista mora biti naznačena na deklaraciji.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>Osoba koja sudjeluje u prijevozu i istovaru robe mora biti obučena u propisanu radnu odjeću i treba imati kod sebe sanitarnu knjižicu koju je na traženje odgovorne osobe Kupca dužna dati na uvid.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 w:rsidR="004D7965" w:rsidRDefault="00912BAC">
      <w:pPr>
        <w:pStyle w:val="Uvuenotijeloteksta"/>
        <w:numPr>
          <w:ilvl w:val="0"/>
          <w:numId w:val="3"/>
        </w:numPr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  <w:r>
        <w:rPr>
          <w:rFonts w:ascii="Calibri" w:hAnsi="Calibri" w:cs="Calibri"/>
          <w:bCs/>
          <w:iCs/>
          <w:szCs w:val="22"/>
        </w:rPr>
        <w:t xml:space="preserve">Prodavatelj je obavezan dostaviti svu dokumentaciju kojom dokazuje istinitost  navoda iz priloga 2 </w:t>
      </w:r>
      <w:proofErr w:type="spellStart"/>
      <w:r>
        <w:rPr>
          <w:rFonts w:ascii="Calibri" w:hAnsi="Calibri" w:cs="Calibri"/>
          <w:bCs/>
          <w:iCs/>
          <w:szCs w:val="22"/>
        </w:rPr>
        <w:t>DoN</w:t>
      </w:r>
      <w:proofErr w:type="spellEnd"/>
      <w:r>
        <w:rPr>
          <w:rFonts w:ascii="Calibri" w:hAnsi="Calibri" w:cs="Calibri"/>
          <w:bCs/>
          <w:iCs/>
          <w:szCs w:val="22"/>
        </w:rPr>
        <w:t>-a.</w:t>
      </w:r>
    </w:p>
    <w:p w:rsidR="00912BAC" w:rsidRDefault="00912BAC" w:rsidP="00912BAC">
      <w:pPr>
        <w:pStyle w:val="Uvuenotijeloteksta"/>
        <w:suppressAutoHyphens w:val="0"/>
        <w:spacing w:after="0"/>
        <w:jc w:val="both"/>
        <w:rPr>
          <w:rFonts w:ascii="Calibri" w:hAnsi="Calibri" w:cs="Calibri"/>
          <w:bCs/>
          <w:iCs/>
          <w:szCs w:val="22"/>
        </w:rPr>
      </w:pPr>
    </w:p>
    <w:p w:rsidR="004D7965" w:rsidRDefault="00912BAC">
      <w:pPr>
        <w:rPr>
          <w:rFonts w:ascii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 xml:space="preserve">                                                                     </w:t>
      </w:r>
    </w:p>
    <w:p w:rsidR="004D7965" w:rsidRDefault="00912BAC">
      <w:pPr>
        <w:pStyle w:val="Naslov1"/>
        <w:numPr>
          <w:ilvl w:val="0"/>
          <w:numId w:val="0"/>
        </w:numPr>
        <w:tabs>
          <w:tab w:val="left" w:pos="708"/>
        </w:tabs>
        <w:ind w:left="492"/>
        <w:jc w:val="center"/>
        <w:rPr>
          <w:rFonts w:ascii="Calibri" w:hAnsi="Calibri" w:cs="Calibri"/>
          <w:b/>
          <w:sz w:val="24"/>
          <w:u w:val="none"/>
        </w:rPr>
      </w:pPr>
      <w:r>
        <w:rPr>
          <w:rFonts w:ascii="Calibri" w:hAnsi="Calibri" w:cs="Calibri"/>
          <w:b/>
          <w:sz w:val="24"/>
          <w:u w:val="none"/>
        </w:rPr>
        <w:lastRenderedPageBreak/>
        <w:t>KVALITATIVNI I KOLIČINSKI PRIJEM ROBE</w:t>
      </w:r>
    </w:p>
    <w:p w:rsidR="004D7965" w:rsidRDefault="00912BA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Članak 6.</w:t>
      </w:r>
    </w:p>
    <w:p w:rsidR="004D7965" w:rsidRDefault="00912BAC">
      <w:pPr>
        <w:pStyle w:val="Tijeloteksta"/>
        <w:spacing w:after="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6.1. Kvalitativni i količinski prijem vrši se  prigodom preuzimanja robe.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6.2. Ukoliko Kupac kod preuzimanja robe utvrdi nedostatke robe koji onemogućuju njenu redovitu uporabu ili da nema svojstva i odlike koje su ugovorene, istu nije obavezan preuzeti te se takva roba smatra neisporučenom.</w:t>
      </w:r>
    </w:p>
    <w:p w:rsidR="004D7965" w:rsidRDefault="00912BAC">
      <w:pPr>
        <w:pStyle w:val="Tijeloteksta"/>
        <w:spacing w:after="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 xml:space="preserve">6.3. U slučaju iz stavka 6.2 Kupac nedostatke utvrđuje Zapisnikom o prijemu. </w:t>
      </w:r>
    </w:p>
    <w:p w:rsidR="004D7965" w:rsidRDefault="00912BAC">
      <w:pPr>
        <w:pStyle w:val="Tijeloteksta"/>
        <w:spacing w:after="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6.4. Ukoliko se nakon primitka robe od strane Kupca , pokaže da roba ima neki nedostatak koji se nije mogao otkriti uobičajenim pregledom prilikom preuzimanja stvari , kupac je dužan, pod prijetnjom gubitka prava, o tom nedostatku obavijestiti prodavatelja u roku od 8 (osam) dana računajući od dana kada se nedostatak otkrio.</w:t>
      </w:r>
    </w:p>
    <w:p w:rsidR="004D7965" w:rsidRDefault="004D7965">
      <w:pPr>
        <w:pStyle w:val="Tijeloteksta"/>
        <w:spacing w:after="0"/>
        <w:jc w:val="both"/>
        <w:rPr>
          <w:rFonts w:ascii="Calibri" w:hAnsi="Calibri" w:cs="Calibri"/>
          <w:bCs/>
          <w:szCs w:val="22"/>
        </w:rPr>
      </w:pPr>
    </w:p>
    <w:p w:rsidR="004D7965" w:rsidRDefault="00912BAC">
      <w:pPr>
        <w:pStyle w:val="Naslov2"/>
        <w:numPr>
          <w:ilvl w:val="0"/>
          <w:numId w:val="0"/>
        </w:numPr>
        <w:tabs>
          <w:tab w:val="left" w:pos="1815"/>
          <w:tab w:val="center" w:pos="4536"/>
        </w:tabs>
      </w:pPr>
      <w:r>
        <w:rPr>
          <w:rFonts w:ascii="Calibri" w:hAnsi="Calibri" w:cs="Calibri"/>
          <w:bCs/>
          <w:szCs w:val="22"/>
        </w:rPr>
        <w:tab/>
      </w:r>
      <w:r>
        <w:rPr>
          <w:rFonts w:ascii="Calibri" w:hAnsi="Calibri" w:cs="Calibri"/>
          <w:b/>
          <w:bCs/>
          <w:szCs w:val="22"/>
        </w:rPr>
        <w:t xml:space="preserve">                                </w:t>
      </w:r>
      <w:r>
        <w:rPr>
          <w:rFonts w:ascii="Calibri" w:hAnsi="Calibri" w:cs="Calibri"/>
          <w:b/>
          <w:bCs/>
          <w:sz w:val="24"/>
        </w:rPr>
        <w:t>CIJENA I NAČIN PLAĆANJA</w:t>
      </w:r>
    </w:p>
    <w:p w:rsidR="004D7965" w:rsidRDefault="00912BAC">
      <w:pPr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Članak 7.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7.1. Prodavatelj će robu isporučivati po cijeni ,  navedenoj u ponudbenoj dokumentaciji koja je prilog ovog Ugovora, a cijene su za ugovorno razdoblje nepromjenjive. 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7.2. Cijene su iskazane bez PDV-a, a podrazumijevaju se franco  skladište Kupca.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7.3. Ukoliko kod Kupca nastane povremeno potreba za drugim robama iz asortimana Prodavatelja , isti će robu isporučiti prema važećem veleprodajnom cjeniku.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7.4. Plaćanje se vrši virmanski, uz rok plaćanja 30 dana</w:t>
      </w:r>
    </w:p>
    <w:p w:rsidR="004D7965" w:rsidRDefault="00912BAC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7.5. Za neplaćanje u zadanom  roku obračunava se propisana zatezna kamata.</w:t>
      </w:r>
    </w:p>
    <w:p w:rsidR="004D7965" w:rsidRDefault="00912BAC">
      <w:pPr>
        <w:pStyle w:val="Naslov2"/>
        <w:numPr>
          <w:ilvl w:val="0"/>
          <w:numId w:val="0"/>
        </w:numPr>
        <w:tabs>
          <w:tab w:val="left" w:pos="1050"/>
          <w:tab w:val="center" w:pos="4536"/>
        </w:tabs>
      </w:pPr>
      <w:r>
        <w:rPr>
          <w:rFonts w:ascii="Calibri" w:eastAsia="Calibri" w:hAnsi="Calibri" w:cs="Calibri"/>
          <w:bCs/>
          <w:szCs w:val="22"/>
        </w:rPr>
        <w:t xml:space="preserve">         </w:t>
      </w:r>
      <w:r>
        <w:rPr>
          <w:rFonts w:ascii="Calibri" w:hAnsi="Calibri" w:cs="Calibri"/>
          <w:bCs/>
          <w:szCs w:val="22"/>
        </w:rPr>
        <w:tab/>
      </w:r>
      <w:r>
        <w:rPr>
          <w:rFonts w:ascii="Calibri" w:hAnsi="Calibri" w:cs="Calibri"/>
          <w:b/>
          <w:bCs/>
          <w:szCs w:val="22"/>
        </w:rPr>
        <w:t xml:space="preserve">                                               </w:t>
      </w:r>
    </w:p>
    <w:p w:rsidR="004D7965" w:rsidRDefault="00912BAC">
      <w:pPr>
        <w:pStyle w:val="Naslov2"/>
        <w:numPr>
          <w:ilvl w:val="0"/>
          <w:numId w:val="0"/>
        </w:numPr>
        <w:tabs>
          <w:tab w:val="left" w:pos="1050"/>
          <w:tab w:val="center" w:pos="4536"/>
        </w:tabs>
        <w:jc w:val="center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ZAVRŠNE ODREDBE</w:t>
      </w:r>
    </w:p>
    <w:p w:rsidR="004D7965" w:rsidRDefault="00912BAC">
      <w:pPr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Članak 8.</w:t>
      </w:r>
    </w:p>
    <w:p w:rsidR="004D7965" w:rsidRDefault="00912BAC">
      <w:pPr>
        <w:ind w:right="-180"/>
        <w:jc w:val="both"/>
      </w:pPr>
      <w:r>
        <w:rPr>
          <w:rFonts w:ascii="Calibri" w:hAnsi="Calibri" w:cs="Calibri"/>
          <w:color w:val="000000"/>
        </w:rPr>
        <w:t>8.1. Ovaj Ugovor je sklopljen na određeno vrijeme od 12 mjeseci,  za razdoblje do zaključivanja govora po rezultatima novog nadmetanja za istu vrstu robe.</w:t>
      </w:r>
    </w:p>
    <w:p w:rsidR="004D7965" w:rsidRDefault="00912BAC">
      <w:pPr>
        <w:ind w:left="-57" w:right="-18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8.2. Ugovorne strane su suglasne da će sve izmjene I dopune ovog Ugovora regulirati aneksom istog.</w:t>
      </w:r>
    </w:p>
    <w:p w:rsidR="00912BAC" w:rsidRDefault="00912BAC">
      <w:pPr>
        <w:ind w:left="-57" w:right="-18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8.3. Ovaj ugovor može otkazati svaka ugovorna strana u pismenom obliku , u roku od 30 dana. 8.4. Moguće sporove nastale u realizaciji ovog Ugovora, ugovorne strane rješavat će dogovorno, a </w:t>
      </w:r>
      <w:proofErr w:type="spellStart"/>
      <w:r>
        <w:rPr>
          <w:rFonts w:ascii="Calibri" w:hAnsi="Calibri" w:cs="Calibri"/>
          <w:color w:val="000000"/>
        </w:rPr>
        <w:t>ukolko</w:t>
      </w:r>
      <w:proofErr w:type="spellEnd"/>
      <w:r>
        <w:rPr>
          <w:rFonts w:ascii="Calibri" w:hAnsi="Calibri" w:cs="Calibri"/>
          <w:color w:val="000000"/>
        </w:rPr>
        <w:t xml:space="preserve"> ne postignu dogovor ugovara se nadležnost mjesno i stvarno nadležnog suda </w:t>
      </w:r>
    </w:p>
    <w:p w:rsidR="004D7965" w:rsidRDefault="00912BAC">
      <w:pPr>
        <w:ind w:left="-57" w:right="-180"/>
        <w:jc w:val="both"/>
      </w:pPr>
      <w:r>
        <w:rPr>
          <w:rFonts w:ascii="Calibri" w:hAnsi="Calibri" w:cs="Calibri"/>
          <w:color w:val="000000"/>
        </w:rPr>
        <w:t>8.5. Ugovorne strane su suglasne  da će na sve ostale odnose vezane na realizaciju ugovora , a koje nisu posebno ugovorene, primjenjivati odredbe Zakona o obveznim odnosima.</w:t>
      </w:r>
    </w:p>
    <w:p w:rsidR="004D7965" w:rsidRDefault="00912BAC">
      <w:pPr>
        <w:ind w:left="-57" w:right="-180"/>
        <w:jc w:val="both"/>
      </w:pPr>
      <w:r>
        <w:rPr>
          <w:rFonts w:ascii="Calibri" w:hAnsi="Calibri" w:cs="Calibri"/>
          <w:color w:val="000000"/>
        </w:rPr>
        <w:t>8.6. Ovaj Ugovor sačinjen je u 3 (tri) primjerka od kojih Kupac zadržava po 2 (dva) a Prodavatelj 1 (jedan) primjerak ugovora.</w:t>
      </w:r>
    </w:p>
    <w:p w:rsidR="004D7965" w:rsidRDefault="004D7965">
      <w:pPr>
        <w:rPr>
          <w:rFonts w:ascii="Arial" w:eastAsia="Calibri" w:hAnsi="Arial" w:cs="Arial"/>
          <w:sz w:val="22"/>
          <w:szCs w:val="22"/>
        </w:rPr>
      </w:pP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  <w:b/>
          <w:bCs/>
        </w:rPr>
        <w:t xml:space="preserve">Za Kupca:   </w:t>
      </w:r>
      <w:r>
        <w:rPr>
          <w:rFonts w:ascii="Calibri" w:eastAsia="Calibri" w:hAnsi="Calibri" w:cs="Arial"/>
        </w:rPr>
        <w:t xml:space="preserve">                                                                                               </w:t>
      </w:r>
      <w:r>
        <w:rPr>
          <w:rFonts w:ascii="Calibri" w:eastAsia="Calibri" w:hAnsi="Calibri" w:cs="Arial"/>
          <w:b/>
          <w:bCs/>
        </w:rPr>
        <w:t xml:space="preserve"> Za Prodavatelja: </w:t>
      </w: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</w:rPr>
        <w:t xml:space="preserve">Ravnatelj                                                                                                           </w:t>
      </w: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</w:rPr>
        <w:t xml:space="preserve">Ratko Vuković, </w:t>
      </w:r>
      <w:proofErr w:type="spellStart"/>
      <w:r>
        <w:rPr>
          <w:rFonts w:ascii="Calibri" w:eastAsia="Calibri" w:hAnsi="Calibri" w:cs="Arial"/>
        </w:rPr>
        <w:t>univ.spec.oec</w:t>
      </w:r>
      <w:proofErr w:type="spellEnd"/>
      <w:r>
        <w:rPr>
          <w:rFonts w:ascii="Calibri" w:eastAsia="Calibri" w:hAnsi="Calibri" w:cs="Arial"/>
        </w:rPr>
        <w:t xml:space="preserve">                                                                                                                                                                    ________________________                                                           ____________________</w:t>
      </w:r>
    </w:p>
    <w:p w:rsidR="004D7965" w:rsidRDefault="004D7965">
      <w:pPr>
        <w:rPr>
          <w:rFonts w:eastAsia="Calibri" w:cs="Arial"/>
        </w:rPr>
      </w:pP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</w:rPr>
        <w:t xml:space="preserve">    </w:t>
      </w: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</w:rPr>
        <w:t>KLASA:</w:t>
      </w:r>
    </w:p>
    <w:p w:rsidR="004D7965" w:rsidRDefault="00912BAC">
      <w:pPr>
        <w:rPr>
          <w:rFonts w:ascii="Calibri" w:hAnsi="Calibri"/>
        </w:rPr>
      </w:pPr>
      <w:r>
        <w:rPr>
          <w:rFonts w:ascii="Calibri" w:eastAsia="Calibri" w:hAnsi="Calibri" w:cs="Arial"/>
        </w:rPr>
        <w:t>URBROJ:</w:t>
      </w:r>
      <w:r>
        <w:rPr>
          <w:rFonts w:ascii="Calibri" w:hAnsi="Calibri" w:cs="Calibri"/>
        </w:rPr>
        <w:t xml:space="preserve">  </w:t>
      </w:r>
    </w:p>
    <w:p w:rsidR="004D7965" w:rsidRDefault="00912BAC">
      <w:pPr>
        <w:rPr>
          <w:rFonts w:ascii="Calibri" w:hAnsi="Calibri"/>
        </w:rPr>
      </w:pPr>
      <w:r>
        <w:rPr>
          <w:rFonts w:ascii="Calibri" w:hAnsi="Calibri" w:cs="Calibri"/>
        </w:rPr>
        <w:t xml:space="preserve">                                                            </w:t>
      </w:r>
    </w:p>
    <w:p w:rsidR="004D7965" w:rsidRDefault="00912BAC">
      <w:r>
        <w:rPr>
          <w:rFonts w:ascii="Calibri" w:eastAsia="Arial" w:hAnsi="Calibri" w:cs="Arial"/>
        </w:rPr>
        <w:t>U Daruvaru   ______________    2025.   . godine</w:t>
      </w:r>
    </w:p>
    <w:sectPr w:rsidR="004D7965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872F7"/>
    <w:multiLevelType w:val="multilevel"/>
    <w:tmpl w:val="901C0FD6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D11438"/>
    <w:multiLevelType w:val="multilevel"/>
    <w:tmpl w:val="942274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B038D8"/>
    <w:multiLevelType w:val="multilevel"/>
    <w:tmpl w:val="CE5C45B0"/>
    <w:lvl w:ilvl="0">
      <w:start w:val="1"/>
      <w:numFmt w:val="decimal"/>
      <w:pStyle w:val="Naslov2"/>
      <w:lvlText w:val="%1.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65"/>
    <w:rsid w:val="00087151"/>
    <w:rsid w:val="001B5D4C"/>
    <w:rsid w:val="00432CD0"/>
    <w:rsid w:val="004D7965"/>
    <w:rsid w:val="00912BAC"/>
    <w:rsid w:val="0095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6B3FB-A28C-43C9-91EF-ADAB54D5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suppressAutoHyphens w:val="0"/>
      <w:ind w:left="1004" w:firstLine="0"/>
      <w:outlineLvl w:val="0"/>
    </w:pPr>
    <w:rPr>
      <w:sz w:val="22"/>
      <w:u w:val="single"/>
    </w:rPr>
  </w:style>
  <w:style w:type="paragraph" w:styleId="Naslov2">
    <w:name w:val="heading 2"/>
    <w:basedOn w:val="Normal"/>
    <w:next w:val="Normal"/>
    <w:qFormat/>
    <w:pPr>
      <w:keepNext/>
      <w:numPr>
        <w:numId w:val="2"/>
      </w:numPr>
      <w:suppressAutoHyphens w:val="0"/>
      <w:outlineLvl w:val="1"/>
    </w:pPr>
    <w:rPr>
      <w:rFonts w:ascii="Arial" w:hAnsi="Arial" w:cs="Arial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</w:rPr>
  </w:style>
  <w:style w:type="character" w:customStyle="1" w:styleId="WW8Num2z1">
    <w:name w:val="WW8Num2z1"/>
    <w:qFormat/>
    <w:rPr>
      <w:rFonts w:ascii="Arial" w:hAnsi="Arial" w:cs="Arial"/>
      <w:b/>
      <w:color w:val="00000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szCs w:val="22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rFonts w:ascii="Times New Roman" w:hAnsi="Times New Roman" w:cs="Times New Roman"/>
    </w:rPr>
  </w:style>
  <w:style w:type="character" w:customStyle="1" w:styleId="WW8Num4z5">
    <w:name w:val="WW8Num4z5"/>
    <w:qFormat/>
    <w:rPr>
      <w:rFonts w:ascii="Tahoma" w:hAnsi="Tahoma" w:cs="Tahoma"/>
    </w:rPr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3z1">
    <w:name w:val="WW8Num3z1"/>
    <w:qFormat/>
    <w:rPr>
      <w:rFonts w:ascii="Courier New" w:hAnsi="Courier New" w:cs="Times New Roman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adanifontodlomka2">
    <w:name w:val="Zadani font odlomka2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adanifontodlomka1">
    <w:name w:val="Zadani font odlomka1"/>
    <w:qFormat/>
  </w:style>
  <w:style w:type="character" w:customStyle="1" w:styleId="UvuenotijelotekstaChar">
    <w:name w:val="Uvučeno tijelo teksta Char"/>
    <w:qFormat/>
    <w:rPr>
      <w:sz w:val="24"/>
      <w:szCs w:val="24"/>
      <w:lang w:eastAsia="zh-CN"/>
    </w:rPr>
  </w:style>
  <w:style w:type="character" w:customStyle="1" w:styleId="Naslov1Char">
    <w:name w:val="Naslov 1 Char"/>
    <w:qFormat/>
    <w:rPr>
      <w:sz w:val="22"/>
      <w:szCs w:val="24"/>
      <w:u w:val="single"/>
      <w:lang w:val="hr-HR"/>
    </w:rPr>
  </w:style>
  <w:style w:type="character" w:customStyle="1" w:styleId="Naslov2Char">
    <w:name w:val="Naslov 2 Char"/>
    <w:qFormat/>
    <w:rPr>
      <w:rFonts w:ascii="Arial" w:hAnsi="Arial" w:cs="Arial"/>
      <w:sz w:val="22"/>
      <w:szCs w:val="24"/>
      <w:lang w:val="hr-HR"/>
    </w:rPr>
  </w:style>
  <w:style w:type="character" w:customStyle="1" w:styleId="Tijeloteksta2Char">
    <w:name w:val="Tijelo teksta 2 Char"/>
    <w:qFormat/>
    <w:rPr>
      <w:sz w:val="22"/>
      <w:szCs w:val="24"/>
    </w:rPr>
  </w:style>
  <w:style w:type="character" w:customStyle="1" w:styleId="Tijeloteksta3Char">
    <w:name w:val="Tijelo teksta 3 Char"/>
    <w:qFormat/>
    <w:rPr>
      <w:sz w:val="16"/>
      <w:szCs w:val="16"/>
      <w:lang w:val="hr-HR"/>
    </w:rPr>
  </w:style>
  <w:style w:type="character" w:customStyle="1" w:styleId="Character20style">
    <w:name w:val="Character_20_style"/>
    <w:qFormat/>
  </w:style>
  <w:style w:type="character" w:customStyle="1" w:styleId="Naslov3Char">
    <w:name w:val="Naslov 3 Char"/>
    <w:qFormat/>
    <w:rPr>
      <w:rFonts w:eastAsia="Times New Roman"/>
      <w:color w:val="2F5496"/>
      <w:szCs w:val="28"/>
    </w:rPr>
  </w:style>
  <w:style w:type="character" w:customStyle="1" w:styleId="Naslov4Char">
    <w:name w:val="Naslov 4 Char"/>
    <w:qFormat/>
    <w:rPr>
      <w:rFonts w:eastAsia="Times New Roman"/>
      <w:iCs/>
      <w:color w:val="2F5496"/>
    </w:rPr>
  </w:style>
  <w:style w:type="character" w:customStyle="1" w:styleId="Naslov5Char">
    <w:name w:val="Naslov 5 Char"/>
    <w:qFormat/>
    <w:rPr>
      <w:rFonts w:eastAsia="Times New Roman"/>
      <w:color w:val="2F5496"/>
    </w:rPr>
  </w:style>
  <w:style w:type="character" w:customStyle="1" w:styleId="Naslov6Char">
    <w:name w:val="Naslov 6 Char"/>
    <w:qFormat/>
    <w:rPr>
      <w:rFonts w:eastAsia="Times New Roman"/>
      <w:iCs/>
      <w:color w:val="595959"/>
    </w:rPr>
  </w:style>
  <w:style w:type="character" w:customStyle="1" w:styleId="Naslov7Char">
    <w:name w:val="Naslov 7 Char"/>
    <w:qFormat/>
    <w:rPr>
      <w:rFonts w:eastAsia="Times New Roman"/>
      <w:color w:val="595959"/>
    </w:rPr>
  </w:style>
  <w:style w:type="character" w:customStyle="1" w:styleId="Naslov8Char">
    <w:name w:val="Naslov 8 Char"/>
    <w:qFormat/>
    <w:rPr>
      <w:rFonts w:eastAsia="Times New Roman"/>
      <w:iCs/>
      <w:color w:val="272727"/>
    </w:rPr>
  </w:style>
  <w:style w:type="character" w:customStyle="1" w:styleId="Naslov9Char">
    <w:name w:val="Naslov 9 Char"/>
    <w:qFormat/>
    <w:rPr>
      <w:rFonts w:eastAsia="Times New Roman"/>
      <w:color w:val="272727"/>
    </w:rPr>
  </w:style>
  <w:style w:type="character" w:customStyle="1" w:styleId="NaslovChar">
    <w:name w:val="Naslov Char"/>
    <w:qFormat/>
    <w:rPr>
      <w:rFonts w:ascii="Calibri Light" w:eastAsia="Times New Roman" w:hAnsi="Calibri Light"/>
      <w:spacing w:val="-10"/>
      <w:sz w:val="56"/>
      <w:szCs w:val="56"/>
    </w:rPr>
  </w:style>
  <w:style w:type="character" w:customStyle="1" w:styleId="PodnaslovChar">
    <w:name w:val="Podnaslov Char"/>
    <w:qFormat/>
    <w:rPr>
      <w:rFonts w:eastAsia="Times New Roman"/>
      <w:color w:val="595959"/>
      <w:spacing w:val="15"/>
      <w:szCs w:val="28"/>
    </w:rPr>
  </w:style>
  <w:style w:type="character" w:customStyle="1" w:styleId="CitatChar">
    <w:name w:val="Citat Char"/>
    <w:qFormat/>
    <w:rPr>
      <w:i/>
      <w:color w:val="404040"/>
    </w:rPr>
  </w:style>
  <w:style w:type="character" w:styleId="Jakoisticanje">
    <w:name w:val="Intense Emphasis"/>
    <w:qFormat/>
    <w:rPr>
      <w:i/>
      <w:color w:val="2F5496"/>
    </w:rPr>
  </w:style>
  <w:style w:type="character" w:customStyle="1" w:styleId="NaglaencitatChar">
    <w:name w:val="Naglašen citat Char"/>
    <w:qFormat/>
    <w:rPr>
      <w:i/>
      <w:color w:val="2F5496"/>
    </w:rPr>
  </w:style>
  <w:style w:type="character" w:styleId="Istaknutareferenca">
    <w:name w:val="Intense Reference"/>
    <w:qFormat/>
    <w:rPr>
      <w:b/>
      <w:smallCaps/>
      <w:color w:val="2F5496"/>
      <w:spacing w:val="5"/>
    </w:rPr>
  </w:style>
  <w:style w:type="character" w:customStyle="1" w:styleId="ZaglavljeChar">
    <w:name w:val="Zaglavlje Char"/>
    <w:qFormat/>
  </w:style>
  <w:style w:type="character" w:customStyle="1" w:styleId="PodnojeChar">
    <w:name w:val="Podnožje Char"/>
    <w:qFormat/>
  </w:style>
  <w:style w:type="character" w:customStyle="1" w:styleId="WW8Num6z0">
    <w:name w:val="WW8Num6z0"/>
    <w:qFormat/>
    <w:rPr>
      <w:rFonts w:ascii="Calibri" w:eastAsia="Calibri" w:hAnsi="Calibri"/>
    </w:rPr>
  </w:style>
  <w:style w:type="character" w:customStyle="1" w:styleId="WW8Num6z1">
    <w:name w:val="WW8Num6z1"/>
    <w:qFormat/>
    <w:rPr>
      <w:rFonts w:ascii="Courier New" w:eastAsia="Courier New" w:hAnsi="Courier New"/>
    </w:rPr>
  </w:style>
  <w:style w:type="character" w:customStyle="1" w:styleId="WW8Num6z2">
    <w:name w:val="WW8Num6z2"/>
    <w:qFormat/>
    <w:rPr>
      <w:rFonts w:ascii="Wingdings" w:eastAsia="Wingdings" w:hAnsi="Wingdings"/>
    </w:rPr>
  </w:style>
  <w:style w:type="character" w:customStyle="1" w:styleId="WW8Num6z3">
    <w:name w:val="WW8Num6z3"/>
    <w:qFormat/>
    <w:rPr>
      <w:rFonts w:ascii="Symbol" w:eastAsia="Symbol" w:hAnsi="Symbol"/>
    </w:rPr>
  </w:style>
  <w:style w:type="character" w:customStyle="1" w:styleId="WW8Num14z0">
    <w:name w:val="WW8Num14z0"/>
    <w:qFormat/>
    <w:rPr>
      <w:rFonts w:ascii="Calibri" w:eastAsia="Calibri" w:hAnsi="Calibri"/>
      <w:sz w:val="22"/>
      <w:szCs w:val="22"/>
    </w:rPr>
  </w:style>
  <w:style w:type="character" w:customStyle="1" w:styleId="WW8Num5z0">
    <w:name w:val="WW8Num5z0"/>
    <w:qFormat/>
    <w:rPr>
      <w:rFonts w:ascii="Wingdings" w:eastAsia="Wingdings" w:hAnsi="Wingdings"/>
      <w:color w:val="auto"/>
      <w:kern w:val="2"/>
      <w:sz w:val="20"/>
      <w:szCs w:val="20"/>
      <w:lang w:eastAsia="ar-SA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pacing w:before="120" w:after="120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Opisslike1">
    <w:name w:val="Opis slike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customStyle="1" w:styleId="Tijeloteksta21">
    <w:name w:val="Tijelo teksta 21"/>
    <w:basedOn w:val="Normal"/>
    <w:qFormat/>
    <w:pPr>
      <w:suppressAutoHyphens w:val="0"/>
      <w:spacing w:after="120" w:line="480" w:lineRule="auto"/>
    </w:pPr>
    <w:rPr>
      <w:sz w:val="22"/>
    </w:rPr>
  </w:style>
  <w:style w:type="paragraph" w:customStyle="1" w:styleId="Tijeloteksta31">
    <w:name w:val="Tijelo teksta 31"/>
    <w:basedOn w:val="Normal"/>
    <w:qFormat/>
    <w:pPr>
      <w:suppressAutoHyphens w:val="0"/>
      <w:spacing w:after="120"/>
    </w:pPr>
    <w:rPr>
      <w:sz w:val="16"/>
      <w:szCs w:val="16"/>
    </w:rPr>
  </w:style>
  <w:style w:type="paragraph" w:styleId="Citat">
    <w:name w:val="Quote"/>
    <w:basedOn w:val="Normal"/>
    <w:qFormat/>
    <w:pPr>
      <w:spacing w:before="160"/>
      <w:jc w:val="center"/>
    </w:pPr>
    <w:rPr>
      <w:i/>
      <w:color w:val="404040"/>
    </w:rPr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Naglaencitat">
    <w:name w:val="Intense Quote"/>
    <w:basedOn w:val="Normal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color w:val="2F5496"/>
    </w:rPr>
  </w:style>
  <w:style w:type="paragraph" w:customStyle="1" w:styleId="Dario-2">
    <w:name w:val="Dario-2"/>
    <w:basedOn w:val="Normal"/>
    <w:qFormat/>
    <w:pPr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</w:rPr>
  </w:style>
  <w:style w:type="paragraph" w:customStyle="1" w:styleId="Dario-1">
    <w:name w:val="Dario-1"/>
    <w:basedOn w:val="Normal"/>
    <w:qFormat/>
    <w:pPr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</w:rPr>
  </w:style>
  <w:style w:type="paragraph" w:customStyle="1" w:styleId="StandardWeb1">
    <w:name w:val="Standard (Web)1"/>
    <w:basedOn w:val="Normal"/>
    <w:qFormat/>
    <w:pPr>
      <w:spacing w:before="100" w:after="100" w:line="100" w:lineRule="atLeast"/>
      <w:jc w:val="both"/>
    </w:pPr>
    <w:rPr>
      <w:color w:val="000000"/>
    </w:rPr>
  </w:style>
  <w:style w:type="paragraph" w:customStyle="1" w:styleId="t-9-8">
    <w:name w:val="t-9-8"/>
    <w:basedOn w:val="Normal"/>
    <w:qFormat/>
    <w:pPr>
      <w:spacing w:before="100" w:after="100" w:line="100" w:lineRule="atLeast"/>
      <w:jc w:val="both"/>
    </w:pPr>
    <w:rPr>
      <w:color w:val="000000"/>
    </w:rPr>
  </w:style>
  <w:style w:type="paragraph" w:customStyle="1" w:styleId="Default">
    <w:name w:val="Default"/>
    <w:qFormat/>
    <w:pPr>
      <w:suppressAutoHyphens/>
    </w:pPr>
    <w:rPr>
      <w:rFonts w:ascii="Arial" w:eastAsia="Liberation Serif" w:hAnsi="Arial" w:cs="Liberation Serif"/>
      <w:color w:val="000000"/>
      <w:kern w:val="2"/>
      <w:sz w:val="24"/>
      <w:lang w:eastAsia="hi-IN"/>
    </w:rPr>
  </w:style>
  <w:style w:type="paragraph" w:customStyle="1" w:styleId="Opisslike2">
    <w:name w:val="Opis slike2"/>
    <w:basedOn w:val="Normal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 2</vt:lpstr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</dc:title>
  <dc:subject/>
  <dc:creator>skladiste</dc:creator>
  <dc:description/>
  <cp:lastModifiedBy>Bačić-Bence Renata</cp:lastModifiedBy>
  <cp:revision>3</cp:revision>
  <cp:lastPrinted>1995-11-21T17:41:00Z</cp:lastPrinted>
  <dcterms:created xsi:type="dcterms:W3CDTF">2025-03-31T09:08:00Z</dcterms:created>
  <dcterms:modified xsi:type="dcterms:W3CDTF">2025-03-31T10:48:00Z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